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EEB57" w14:textId="77777777" w:rsidR="005D336D" w:rsidRPr="00C65422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bookmarkStart w:id="0" w:name="_GoBack"/>
      <w:bookmarkEnd w:id="0"/>
      <w:r w:rsidRPr="00C65422">
        <w:rPr>
          <w:rFonts w:ascii="Century Gothic" w:hAnsi="Century Gothic"/>
          <w:b/>
          <w:sz w:val="56"/>
          <w:szCs w:val="56"/>
        </w:rPr>
        <w:t>CS 300 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510"/>
        <w:gridCol w:w="630"/>
        <w:gridCol w:w="1248"/>
        <w:gridCol w:w="2409"/>
        <w:gridCol w:w="10"/>
        <w:gridCol w:w="2397"/>
        <w:gridCol w:w="2395"/>
        <w:gridCol w:w="2393"/>
        <w:gridCol w:w="10"/>
      </w:tblGrid>
      <w:tr w:rsidR="005D336D" w:rsidRPr="00C65422" w14:paraId="03E1F8DB" w14:textId="77777777" w:rsidTr="009B0DC7">
        <w:trPr>
          <w:gridAfter w:val="1"/>
          <w:wAfter w:w="10" w:type="dxa"/>
        </w:trPr>
        <w:tc>
          <w:tcPr>
            <w:tcW w:w="2388" w:type="dxa"/>
            <w:tcBorders>
              <w:bottom w:val="single" w:sz="4" w:space="0" w:color="auto"/>
            </w:tcBorders>
          </w:tcPr>
          <w:p w14:paraId="3E8AE62F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14:paraId="14CE2E9B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B30554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25605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14:paraId="6198DCF4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C65422" w14:paraId="33F12B03" w14:textId="77777777" w:rsidTr="009B0DC7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14:paraId="3B2A2FA4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3"/>
            <w:shd w:val="clear" w:color="auto" w:fill="auto"/>
          </w:tcPr>
          <w:p w14:paraId="724EC716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  <w:shd w:val="clear" w:color="auto" w:fill="auto"/>
          </w:tcPr>
          <w:p w14:paraId="372D0615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  <w:shd w:val="clear" w:color="auto" w:fill="FFFF00"/>
          </w:tcPr>
          <w:p w14:paraId="08E4168E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C65422" w:rsidRPr="00C65422" w14:paraId="6FE95927" w14:textId="77777777" w:rsidTr="00C65422">
        <w:tc>
          <w:tcPr>
            <w:tcW w:w="2898" w:type="dxa"/>
            <w:gridSpan w:val="2"/>
          </w:tcPr>
          <w:p w14:paraId="7D1DE988" w14:textId="1E18CD89" w:rsidR="00C65422" w:rsidRPr="00C65422" w:rsidRDefault="00C65422" w:rsidP="00C65422">
            <w:pPr>
              <w:pStyle w:val="NoSpacing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C65422">
              <w:rPr>
                <w:rFonts w:ascii="Century Gothic" w:hAnsi="Century Gothic"/>
                <w:noProof/>
              </w:rPr>
              <w:drawing>
                <wp:inline distT="0" distB="0" distL="0" distR="0" wp14:anchorId="6A05D34F" wp14:editId="4D04F76C">
                  <wp:extent cx="1114425" cy="963977"/>
                  <wp:effectExtent l="0" t="0" r="0" b="7620"/>
                  <wp:docPr id="4" name="Picture 4" descr="Image result for targe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target clip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19" b="10000"/>
                          <a:stretch/>
                        </pic:blipFill>
                        <pic:spPr bwMode="auto">
                          <a:xfrm>
                            <a:off x="0" y="0"/>
                            <a:ext cx="1114464" cy="964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92" w:type="dxa"/>
            <w:gridSpan w:val="8"/>
          </w:tcPr>
          <w:p w14:paraId="21B591BA" w14:textId="77777777" w:rsidR="00C65422" w:rsidRPr="00C65422" w:rsidRDefault="00C65422" w:rsidP="00C65422">
            <w:pPr>
              <w:pStyle w:val="NoSpacing"/>
              <w:jc w:val="center"/>
              <w:rPr>
                <w:rFonts w:ascii="Century Gothic" w:hAnsi="Century Gothic"/>
                <w:b/>
                <w:sz w:val="28"/>
              </w:rPr>
            </w:pPr>
            <w:r w:rsidRPr="00C65422">
              <w:rPr>
                <w:rFonts w:ascii="Century Gothic" w:hAnsi="Century Gothic"/>
                <w:b/>
                <w:sz w:val="56"/>
              </w:rPr>
              <w:t>Focus Standard(s):</w:t>
            </w:r>
          </w:p>
          <w:p w14:paraId="63E9B8E1" w14:textId="299A0C10" w:rsidR="00C65422" w:rsidRPr="00C65422" w:rsidRDefault="007342EF" w:rsidP="00C65422">
            <w:pPr>
              <w:pStyle w:val="NoSpacing"/>
              <w:jc w:val="center"/>
              <w:rPr>
                <w:rFonts w:ascii="Century Gothic" w:hAnsi="Century Gothic"/>
                <w:sz w:val="64"/>
                <w:szCs w:val="64"/>
              </w:rPr>
            </w:pPr>
            <w:r>
              <w:rPr>
                <w:rFonts w:ascii="Century Gothic" w:hAnsi="Century Gothic"/>
                <w:sz w:val="64"/>
                <w:szCs w:val="64"/>
              </w:rPr>
              <w:t>RI</w:t>
            </w:r>
            <w:r w:rsidR="00F53191">
              <w:rPr>
                <w:rFonts w:ascii="Century Gothic" w:hAnsi="Century Gothic"/>
                <w:sz w:val="64"/>
                <w:szCs w:val="64"/>
              </w:rPr>
              <w:t xml:space="preserve">.1.1, </w:t>
            </w:r>
            <w:r>
              <w:rPr>
                <w:rFonts w:ascii="Century Gothic" w:hAnsi="Century Gothic"/>
                <w:sz w:val="64"/>
                <w:szCs w:val="64"/>
              </w:rPr>
              <w:t>RI</w:t>
            </w:r>
            <w:r w:rsidR="00F53191">
              <w:rPr>
                <w:rFonts w:ascii="Century Gothic" w:hAnsi="Century Gothic"/>
                <w:sz w:val="64"/>
                <w:szCs w:val="64"/>
              </w:rPr>
              <w:t xml:space="preserve">.1.2, </w:t>
            </w:r>
            <w:r>
              <w:rPr>
                <w:rFonts w:ascii="Century Gothic" w:hAnsi="Century Gothic"/>
                <w:sz w:val="64"/>
                <w:szCs w:val="64"/>
              </w:rPr>
              <w:t>RI.1.5</w:t>
            </w:r>
            <w:r w:rsidR="008B22A5">
              <w:rPr>
                <w:rFonts w:ascii="Century Gothic" w:hAnsi="Century Gothic"/>
                <w:sz w:val="64"/>
                <w:szCs w:val="64"/>
              </w:rPr>
              <w:t>, and W.1.3</w:t>
            </w:r>
          </w:p>
        </w:tc>
      </w:tr>
      <w:tr w:rsidR="00657118" w:rsidRPr="00C65422" w14:paraId="5D97F7ED" w14:textId="77777777" w:rsidTr="00E11955">
        <w:tc>
          <w:tcPr>
            <w:tcW w:w="7195" w:type="dxa"/>
            <w:gridSpan w:val="6"/>
          </w:tcPr>
          <w:p w14:paraId="1D82DAA3" w14:textId="77777777" w:rsidR="00657118" w:rsidRDefault="00657118" w:rsidP="00C65422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C65422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Conceptual Understanding: </w:t>
            </w:r>
            <w:r w:rsidRPr="00C65422"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226B0E" w14:textId="77777777" w:rsidR="00483DD0" w:rsidRPr="00483DD0" w:rsidRDefault="00483DD0" w:rsidP="00D2186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483DD0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Readers use print strategies to support reading. </w:t>
            </w:r>
          </w:p>
          <w:p w14:paraId="73690AF9" w14:textId="77777777" w:rsidR="00483DD0" w:rsidRPr="00483DD0" w:rsidRDefault="00483DD0" w:rsidP="00D2186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483DD0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Students think and talk about books and ideas. </w:t>
            </w:r>
          </w:p>
          <w:p w14:paraId="12CC3EB8" w14:textId="77777777" w:rsidR="00483DD0" w:rsidRPr="00483DD0" w:rsidRDefault="00483DD0" w:rsidP="00D2186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483DD0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Writers tell, draw, and write stories from their lives. </w:t>
            </w:r>
          </w:p>
          <w:p w14:paraId="2425C766" w14:textId="408ECBCC" w:rsidR="00BB21DD" w:rsidRPr="00BB21DD" w:rsidRDefault="00483DD0" w:rsidP="00D2186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483DD0">
              <w:rPr>
                <w:rFonts w:ascii="Century Gothic" w:hAnsi="Century Gothic"/>
                <w:color w:val="000000"/>
                <w:sz w:val="27"/>
                <w:szCs w:val="27"/>
              </w:rPr>
              <w:t>Students notice pictures and patterns to support words and stories.</w:t>
            </w:r>
          </w:p>
        </w:tc>
        <w:tc>
          <w:tcPr>
            <w:tcW w:w="7195" w:type="dxa"/>
            <w:gridSpan w:val="4"/>
          </w:tcPr>
          <w:p w14:paraId="58A28AA3" w14:textId="77777777" w:rsidR="00657118" w:rsidRDefault="00657118" w:rsidP="00C65422">
            <w:pPr>
              <w:jc w:val="center"/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C65422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Guiding Questions to Build Conceptual Understanding: </w:t>
            </w:r>
            <w:r w:rsidRPr="00C65422"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8CADEA" w14:textId="77777777" w:rsidR="00483DD0" w:rsidRPr="00483DD0" w:rsidRDefault="00483DD0" w:rsidP="00D218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What strategies do I know to help me read books?</w:t>
            </w:r>
          </w:p>
          <w:p w14:paraId="11784241" w14:textId="77777777" w:rsidR="00483DD0" w:rsidRPr="00483DD0" w:rsidRDefault="00483DD0" w:rsidP="00D218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What vocabulary describes what I have read? </w:t>
            </w:r>
          </w:p>
          <w:p w14:paraId="17A72ADE" w14:textId="77777777" w:rsidR="00483DD0" w:rsidRPr="00483DD0" w:rsidRDefault="00483DD0" w:rsidP="00D218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What vocabulary describes what happened and what I know?</w:t>
            </w:r>
          </w:p>
          <w:p w14:paraId="21355F85" w14:textId="77777777" w:rsidR="00483DD0" w:rsidRPr="00483DD0" w:rsidRDefault="00483DD0" w:rsidP="00D218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What is the small moment, or focus, of my story? </w:t>
            </w:r>
          </w:p>
          <w:p w14:paraId="215397B9" w14:textId="77777777" w:rsidR="00483DD0" w:rsidRPr="00483DD0" w:rsidRDefault="00483DD0" w:rsidP="00D218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What details can I add?</w:t>
            </w:r>
          </w:p>
          <w:p w14:paraId="585F5DA2" w14:textId="1EF04C2E" w:rsidR="00BB21DD" w:rsidRPr="00BB21DD" w:rsidRDefault="00483DD0" w:rsidP="00D218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color w:val="000000"/>
                <w:sz w:val="27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What does the picture tell me? Is there a pattern? Do I know the beginning sound of the word?</w:t>
            </w:r>
          </w:p>
        </w:tc>
      </w:tr>
      <w:tr w:rsidR="005D336D" w:rsidRPr="00C65422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79E2D61B" w14:textId="024B0B06" w:rsid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65422">
              <w:rPr>
                <w:rFonts w:ascii="Century Gothic" w:hAnsi="Century Gothic"/>
                <w:b/>
                <w:sz w:val="36"/>
                <w:szCs w:val="36"/>
              </w:rPr>
              <w:t>Title</w:t>
            </w:r>
            <w:r w:rsidR="00B72945">
              <w:rPr>
                <w:rFonts w:ascii="Century Gothic" w:hAnsi="Century Gothic"/>
                <w:b/>
                <w:sz w:val="36"/>
                <w:szCs w:val="36"/>
              </w:rPr>
              <w:t>s</w:t>
            </w:r>
            <w:r w:rsidRPr="00C65422">
              <w:rPr>
                <w:rFonts w:ascii="Century Gothic" w:hAnsi="Century Gothic"/>
                <w:b/>
                <w:sz w:val="36"/>
                <w:szCs w:val="36"/>
              </w:rPr>
              <w:t xml:space="preserve">: </w:t>
            </w:r>
          </w:p>
          <w:p w14:paraId="7225EC4E" w14:textId="31B4D069" w:rsidR="005D336D" w:rsidRDefault="00C65422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 xml:space="preserve">Reading: </w:t>
            </w:r>
            <w:r w:rsidR="009B0DC7">
              <w:rPr>
                <w:rFonts w:ascii="Century Gothic" w:hAnsi="Century Gothic"/>
                <w:b/>
                <w:sz w:val="36"/>
                <w:szCs w:val="36"/>
              </w:rPr>
              <w:t>Personal Narratives- Fiction</w:t>
            </w:r>
          </w:p>
          <w:p w14:paraId="03EE5332" w14:textId="6268C6C8" w:rsidR="00C65422" w:rsidRPr="00C65422" w:rsidRDefault="009B0DC7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Writing: Personal Narratives</w:t>
            </w:r>
          </w:p>
        </w:tc>
      </w:tr>
      <w:tr w:rsidR="005D336D" w:rsidRPr="00C65422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  <w:shd w:val="clear" w:color="auto" w:fill="D9D9D9" w:themeFill="background1" w:themeFillShade="D9"/>
          </w:tcPr>
          <w:p w14:paraId="0C3A164D" w14:textId="674C42CA" w:rsidR="005D336D" w:rsidRPr="00F53191" w:rsidRDefault="007342EF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2"/>
              </w:rPr>
            </w:pPr>
            <w:r>
              <w:rPr>
                <w:rFonts w:ascii="Century Gothic" w:hAnsi="Century Gothic"/>
                <w:b/>
                <w:sz w:val="36"/>
                <w:szCs w:val="32"/>
              </w:rPr>
              <w:t>Length of Unit: 7</w:t>
            </w:r>
            <w:r w:rsidR="001465B0">
              <w:rPr>
                <w:rFonts w:ascii="Century Gothic" w:hAnsi="Century Gothic"/>
                <w:b/>
                <w:sz w:val="36"/>
                <w:szCs w:val="32"/>
              </w:rPr>
              <w:t>-8</w:t>
            </w:r>
            <w:r w:rsidR="00C65422" w:rsidRPr="00F53191">
              <w:rPr>
                <w:rFonts w:ascii="Century Gothic" w:hAnsi="Century Gothic"/>
                <w:b/>
                <w:sz w:val="36"/>
                <w:szCs w:val="32"/>
              </w:rPr>
              <w:t xml:space="preserve"> 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0FC71C63" w:rsidR="005D336D" w:rsidRPr="00F53191" w:rsidRDefault="001465B0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2"/>
              </w:rPr>
            </w:pPr>
            <w:r>
              <w:rPr>
                <w:rFonts w:ascii="Century Gothic" w:hAnsi="Century Gothic"/>
                <w:b/>
                <w:sz w:val="36"/>
                <w:szCs w:val="32"/>
              </w:rPr>
              <w:t>April – June 2018</w:t>
            </w:r>
          </w:p>
        </w:tc>
      </w:tr>
      <w:tr w:rsidR="005D336D" w:rsidRPr="00C65422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  <w:shd w:val="clear" w:color="auto" w:fill="D9D9D9" w:themeFill="background1" w:themeFillShade="D9"/>
          </w:tcPr>
          <w:p w14:paraId="23096160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36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36"/>
                <w:szCs w:val="24"/>
              </w:rPr>
              <w:t>Writing Workshop</w:t>
            </w:r>
          </w:p>
        </w:tc>
      </w:tr>
      <w:tr w:rsidR="005D336D" w:rsidRPr="00C65422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537A04D7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t>Common Core Learning Standards: CCLS</w:t>
            </w:r>
          </w:p>
        </w:tc>
      </w:tr>
      <w:tr w:rsidR="005D336D" w:rsidRPr="00C65422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</w:tcPr>
          <w:p w14:paraId="043D4802" w14:textId="26528D3B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C7E1B">
              <w:rPr>
                <w:rFonts w:ascii="Century Gothic" w:hAnsi="Century Gothic"/>
                <w:sz w:val="24"/>
                <w:szCs w:val="24"/>
              </w:rPr>
              <w:t>RL.1.1</w:t>
            </w:r>
          </w:p>
          <w:p w14:paraId="4800CB07" w14:textId="77777777" w:rsidR="005D336D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C7E1B">
              <w:rPr>
                <w:rFonts w:ascii="Century Gothic" w:hAnsi="Century Gothic"/>
                <w:sz w:val="24"/>
                <w:szCs w:val="24"/>
              </w:rPr>
              <w:t>Ask and answer questions about key details in texts.</w:t>
            </w:r>
          </w:p>
          <w:p w14:paraId="6179A707" w14:textId="77777777" w:rsidR="00EC7E1B" w:rsidRPr="00EC7E1B" w:rsidRDefault="00EC7E1B" w:rsidP="00EC7E1B">
            <w:pPr>
              <w:pStyle w:val="NoSpacing"/>
              <w:rPr>
                <w:rFonts w:ascii="Century Gothic" w:hAnsi="Century Gothic"/>
                <w:sz w:val="14"/>
                <w:szCs w:val="24"/>
              </w:rPr>
            </w:pPr>
          </w:p>
          <w:p w14:paraId="577086D0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>RL.1.2</w:t>
            </w:r>
          </w:p>
          <w:p w14:paraId="12F0AF5C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Retell stories, including key details, and demonstrate </w:t>
            </w: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lastRenderedPageBreak/>
              <w:t>understanding of their central messages or lessons.</w:t>
            </w:r>
          </w:p>
          <w:p w14:paraId="36840F13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14"/>
                <w:szCs w:val="24"/>
              </w:rPr>
            </w:pPr>
          </w:p>
          <w:p w14:paraId="7A7DBB10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RL.1.3 </w:t>
            </w:r>
          </w:p>
          <w:p w14:paraId="03431DA7" w14:textId="447E6161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>Describe characters, settings, and major events in stories, using key details.</w:t>
            </w:r>
          </w:p>
          <w:p w14:paraId="6C601A72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14"/>
                <w:szCs w:val="24"/>
              </w:rPr>
            </w:pPr>
          </w:p>
          <w:p w14:paraId="3F6A96C9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RL.1.7 </w:t>
            </w:r>
          </w:p>
          <w:p w14:paraId="3DE384EB" w14:textId="772780F9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>Use illustrations and details in stories to describe characters, setting, or events.</w:t>
            </w:r>
          </w:p>
          <w:p w14:paraId="418BB623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14"/>
                <w:szCs w:val="24"/>
              </w:rPr>
            </w:pPr>
          </w:p>
          <w:p w14:paraId="500304FA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SL.1.1 </w:t>
            </w:r>
          </w:p>
          <w:p w14:paraId="27D722ED" w14:textId="1EE2BAB2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>Participate in collaborative conversations with diverse partners about grade 1 topics and texts with peers and adults in small and larger groups.</w:t>
            </w:r>
          </w:p>
          <w:p w14:paraId="7B210A43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14"/>
                <w:szCs w:val="24"/>
              </w:rPr>
            </w:pPr>
          </w:p>
          <w:p w14:paraId="7DFD2155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C7E1B">
              <w:rPr>
                <w:rFonts w:ascii="Century Gothic" w:hAnsi="Century Gothic"/>
                <w:sz w:val="24"/>
                <w:szCs w:val="24"/>
              </w:rPr>
              <w:t>SL.1.2</w:t>
            </w:r>
          </w:p>
          <w:p w14:paraId="72F4BB94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C7E1B">
              <w:rPr>
                <w:rFonts w:ascii="Century Gothic" w:hAnsi="Century Gothic"/>
                <w:sz w:val="24"/>
                <w:szCs w:val="24"/>
              </w:rPr>
              <w:t>Ask and answer questions about key details in texts read aloud or information presented orally or through other media.</w:t>
            </w:r>
          </w:p>
          <w:p w14:paraId="3D93B71C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sz w:val="14"/>
                <w:szCs w:val="24"/>
              </w:rPr>
            </w:pPr>
          </w:p>
          <w:p w14:paraId="55A471A7" w14:textId="77777777" w:rsidR="00EC7E1B" w:rsidRPr="00EC7E1B" w:rsidRDefault="00EC7E1B" w:rsidP="00EC7E1B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SL.1.4 </w:t>
            </w:r>
          </w:p>
          <w:p w14:paraId="23295F2B" w14:textId="20A8E4AB" w:rsidR="00EC7E1B" w:rsidRPr="00C65422" w:rsidRDefault="00EC7E1B" w:rsidP="00EC7E1B">
            <w:pPr>
              <w:pStyle w:val="NoSpacing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C7E1B">
              <w:rPr>
                <w:rFonts w:ascii="Century Gothic" w:hAnsi="Century Gothic"/>
                <w:color w:val="000000"/>
                <w:sz w:val="24"/>
                <w:szCs w:val="24"/>
              </w:rPr>
              <w:t>Describe people, places, things, and events with relevant details, expressing ideas and feelings clearly.</w:t>
            </w:r>
          </w:p>
        </w:tc>
        <w:tc>
          <w:tcPr>
            <w:tcW w:w="7195" w:type="dxa"/>
            <w:gridSpan w:val="4"/>
          </w:tcPr>
          <w:p w14:paraId="37CFC83C" w14:textId="191F7B67" w:rsidR="00F53191" w:rsidRPr="00F53191" w:rsidRDefault="007342EF" w:rsidP="00F53191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color w:val="000000"/>
                <w:sz w:val="32"/>
                <w:szCs w:val="27"/>
              </w:rPr>
            </w:pPr>
            <w:r>
              <w:rPr>
                <w:rFonts w:ascii="Century Gothic" w:hAnsi="Century Gothic"/>
                <w:b/>
                <w:color w:val="000000"/>
                <w:sz w:val="32"/>
                <w:szCs w:val="27"/>
              </w:rPr>
              <w:lastRenderedPageBreak/>
              <w:t>W.</w:t>
            </w:r>
            <w:r w:rsidR="008B22A5">
              <w:rPr>
                <w:rFonts w:ascii="Century Gothic" w:hAnsi="Century Gothic"/>
                <w:b/>
                <w:color w:val="000000"/>
                <w:sz w:val="32"/>
                <w:szCs w:val="27"/>
              </w:rPr>
              <w:t>1.3</w:t>
            </w:r>
          </w:p>
          <w:p w14:paraId="68B8B87F" w14:textId="1E3C87B7" w:rsidR="005D336D" w:rsidRPr="00C65422" w:rsidRDefault="008B22A5" w:rsidP="00F53191">
            <w:pPr>
              <w:jc w:val="center"/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Write narratives in which they recount two or more appropriately sequenced events, include some details regarding what happened, use temporal </w:t>
            </w:r>
            <w:r>
              <w:rPr>
                <w:rFonts w:ascii="Century Gothic" w:hAnsi="Century Gothic"/>
                <w:color w:val="000000"/>
                <w:sz w:val="27"/>
                <w:szCs w:val="27"/>
              </w:rPr>
              <w:lastRenderedPageBreak/>
              <w:t>words to signal event order, and provide some sense of closure.</w:t>
            </w:r>
          </w:p>
        </w:tc>
      </w:tr>
      <w:tr w:rsidR="005D336D" w:rsidRPr="00C65422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1B94BB4D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B72945">
              <w:rPr>
                <w:rFonts w:ascii="Century Gothic" w:hAnsi="Century Gothic"/>
                <w:b/>
                <w:sz w:val="36"/>
                <w:szCs w:val="24"/>
              </w:rPr>
              <w:lastRenderedPageBreak/>
              <w:t>Essential Questions</w:t>
            </w:r>
          </w:p>
        </w:tc>
      </w:tr>
      <w:tr w:rsidR="005D336D" w:rsidRPr="00C65422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  <w:shd w:val="clear" w:color="auto" w:fill="D9D9D9" w:themeFill="background1" w:themeFillShade="D9"/>
          </w:tcPr>
          <w:p w14:paraId="0C3FEEA1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Writing </w:t>
            </w:r>
          </w:p>
        </w:tc>
      </w:tr>
      <w:tr w:rsidR="005D336D" w:rsidRPr="00C65422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</w:tcPr>
          <w:p w14:paraId="54F0B1B3" w14:textId="16A50E8A" w:rsidR="00EC7E1B" w:rsidRPr="00E6386D" w:rsidRDefault="00EC7E1B" w:rsidP="00D21863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E6386D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What are narratives? </w:t>
            </w:r>
          </w:p>
          <w:p w14:paraId="47D5ACED" w14:textId="77777777" w:rsidR="00E6386D" w:rsidRPr="00E6386D" w:rsidRDefault="00EC7E1B" w:rsidP="00D21863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E6386D">
              <w:rPr>
                <w:rFonts w:ascii="Century Gothic" w:hAnsi="Century Gothic"/>
                <w:color w:val="000000"/>
                <w:sz w:val="27"/>
                <w:szCs w:val="27"/>
              </w:rPr>
              <w:t>What strategies do I</w:t>
            </w:r>
            <w:r w:rsidR="00E6386D" w:rsidRPr="00E6386D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 know to help me read books?</w:t>
            </w:r>
          </w:p>
          <w:p w14:paraId="3104D719" w14:textId="6B57CF25" w:rsidR="005D336D" w:rsidRPr="00B72945" w:rsidRDefault="00EC7E1B" w:rsidP="00D21863">
            <w:pPr>
              <w:pStyle w:val="ListParagraph"/>
              <w:numPr>
                <w:ilvl w:val="0"/>
                <w:numId w:val="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E6386D">
              <w:rPr>
                <w:rFonts w:ascii="Century Gothic" w:hAnsi="Century Gothic"/>
                <w:color w:val="000000"/>
                <w:sz w:val="27"/>
                <w:szCs w:val="27"/>
              </w:rPr>
              <w:t>How do I describe familiar things and people? How do I describe my favorite characters?</w:t>
            </w:r>
          </w:p>
        </w:tc>
        <w:tc>
          <w:tcPr>
            <w:tcW w:w="7195" w:type="dxa"/>
            <w:gridSpan w:val="4"/>
          </w:tcPr>
          <w:p w14:paraId="41D6622D" w14:textId="4D8FBBDD" w:rsidR="00BB21DD" w:rsidRPr="00BB21DD" w:rsidRDefault="00BB21DD" w:rsidP="00D21863">
            <w:pPr>
              <w:pStyle w:val="NoSpacing"/>
              <w:numPr>
                <w:ilvl w:val="0"/>
                <w:numId w:val="16"/>
              </w:numPr>
              <w:rPr>
                <w:rFonts w:ascii="Century Gothic" w:hAnsi="Century Gothic"/>
                <w:sz w:val="24"/>
              </w:rPr>
            </w:pPr>
            <w:r w:rsidRPr="00BB21DD">
              <w:rPr>
                <w:rFonts w:ascii="Century Gothic" w:hAnsi="Century Gothic"/>
                <w:sz w:val="24"/>
              </w:rPr>
              <w:t>How do we share our personal stories and experiences?</w:t>
            </w:r>
          </w:p>
          <w:p w14:paraId="5881255F" w14:textId="77777777" w:rsidR="00BB21DD" w:rsidRPr="00BB21DD" w:rsidRDefault="00BB21DD" w:rsidP="00D21863">
            <w:pPr>
              <w:pStyle w:val="NoSpacing"/>
              <w:numPr>
                <w:ilvl w:val="0"/>
                <w:numId w:val="16"/>
              </w:numPr>
              <w:rPr>
                <w:rFonts w:ascii="Century Gothic" w:hAnsi="Century Gothic"/>
                <w:sz w:val="24"/>
              </w:rPr>
            </w:pPr>
            <w:r w:rsidRPr="00BB21DD">
              <w:rPr>
                <w:rFonts w:ascii="Century Gothic" w:hAnsi="Century Gothic"/>
                <w:sz w:val="24"/>
              </w:rPr>
              <w:t>How can we use the writing process to write an appropriately sequenced personal narrative?</w:t>
            </w:r>
          </w:p>
          <w:p w14:paraId="6D83A339" w14:textId="77777777" w:rsidR="00BB21DD" w:rsidRPr="00BB21DD" w:rsidRDefault="00BB21DD" w:rsidP="00D21863">
            <w:pPr>
              <w:pStyle w:val="NoSpacing"/>
              <w:numPr>
                <w:ilvl w:val="0"/>
                <w:numId w:val="16"/>
              </w:numPr>
              <w:rPr>
                <w:rFonts w:ascii="Century Gothic" w:hAnsi="Century Gothic"/>
                <w:sz w:val="24"/>
              </w:rPr>
            </w:pPr>
            <w:r w:rsidRPr="00BB21DD">
              <w:rPr>
                <w:rFonts w:ascii="Century Gothic" w:hAnsi="Century Gothic"/>
                <w:sz w:val="24"/>
              </w:rPr>
              <w:t>How can our choice of words make our writing stronger?</w:t>
            </w:r>
          </w:p>
          <w:p w14:paraId="40C3C5FD" w14:textId="6E19A941" w:rsidR="005D336D" w:rsidRPr="00F53191" w:rsidRDefault="00BB21DD" w:rsidP="00D21863">
            <w:pPr>
              <w:pStyle w:val="ListParagraph"/>
              <w:numPr>
                <w:ilvl w:val="0"/>
                <w:numId w:val="1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B21DD">
              <w:rPr>
                <w:rFonts w:ascii="Century Gothic" w:hAnsi="Century Gothic"/>
                <w:sz w:val="24"/>
              </w:rPr>
              <w:t>How can the addition of voice help us to enhance our story?</w:t>
            </w:r>
          </w:p>
        </w:tc>
      </w:tr>
      <w:tr w:rsidR="005D336D" w:rsidRPr="00C65422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</w:tcPr>
          <w:p w14:paraId="684C76C2" w14:textId="7E7A1B41" w:rsidR="005D336D" w:rsidRPr="00C65422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14:paraId="16E46812" w14:textId="77777777" w:rsidR="00570E92" w:rsidRDefault="0057467D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Memoir’s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of a Goldfish By: Devin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Scillian</w:t>
            </w:r>
            <w:proofErr w:type="spellEnd"/>
          </w:p>
          <w:p w14:paraId="2DE09044" w14:textId="77777777" w:rsidR="0057467D" w:rsidRDefault="0057467D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Memoir’s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of a Hamster By: Devin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Scillian</w:t>
            </w:r>
            <w:proofErr w:type="spellEnd"/>
          </w:p>
          <w:p w14:paraId="08A4ED7C" w14:textId="77777777" w:rsidR="0057467D" w:rsidRDefault="0057467D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Roller</w:t>
            </w:r>
            <w:r w:rsidR="00C4496C">
              <w:rPr>
                <w:rFonts w:ascii="Century Gothic" w:hAnsi="Century Gothic"/>
                <w:sz w:val="24"/>
                <w:szCs w:val="24"/>
              </w:rPr>
              <w:t xml:space="preserve"> Coaster By: Marla Frazee</w:t>
            </w:r>
          </w:p>
          <w:p w14:paraId="05A8DC33" w14:textId="77777777" w:rsidR="00C4496C" w:rsidRDefault="00C4496C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Knuffle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Bunny By: Mo Willems</w:t>
            </w:r>
          </w:p>
          <w:p w14:paraId="359316C5" w14:textId="77777777" w:rsidR="00C4496C" w:rsidRDefault="00C4496C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Kissing Hand By: Audrey Penn</w:t>
            </w:r>
          </w:p>
          <w:p w14:paraId="66DD59BB" w14:textId="77777777" w:rsidR="00C4496C" w:rsidRDefault="00C4496C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lastRenderedPageBreak/>
              <w:t>A Chair for My Mother By: Vera B. Williams</w:t>
            </w:r>
          </w:p>
          <w:p w14:paraId="0495F4B3" w14:textId="77777777" w:rsidR="00C4496C" w:rsidRDefault="00C4496C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Alexander, and the Terrible, Horrible, No Good Very Bad Day By: Judith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Viorst</w:t>
            </w:r>
            <w:proofErr w:type="spellEnd"/>
          </w:p>
          <w:p w14:paraId="426381DF" w14:textId="77777777" w:rsidR="00C4496C" w:rsidRDefault="00EB4D71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The Best Story By: Eileen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Spinelli</w:t>
            </w:r>
            <w:proofErr w:type="spellEnd"/>
          </w:p>
          <w:p w14:paraId="6A28ACA8" w14:textId="77777777" w:rsidR="00EB4D71" w:rsidRDefault="00EB4D71" w:rsidP="00D21863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I Spent My Summer Vacation By: Mark Teague</w:t>
            </w:r>
          </w:p>
          <w:p w14:paraId="50450051" w14:textId="77777777" w:rsidR="00EB4D71" w:rsidRDefault="00EB4D71" w:rsidP="00EB4D71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</w:p>
          <w:p w14:paraId="63CB4F8C" w14:textId="20A96295" w:rsidR="00EB4D71" w:rsidRPr="00EB4D71" w:rsidRDefault="00EB4D71" w:rsidP="00EB4D71">
            <w:pPr>
              <w:tabs>
                <w:tab w:val="left" w:pos="5175"/>
              </w:tabs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** Other personal narratives selected by teachers **</w:t>
            </w:r>
          </w:p>
        </w:tc>
        <w:tc>
          <w:tcPr>
            <w:tcW w:w="7195" w:type="dxa"/>
            <w:gridSpan w:val="4"/>
          </w:tcPr>
          <w:p w14:paraId="13307277" w14:textId="77777777" w:rsidR="005D336D" w:rsidRPr="00C65422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Text:</w:t>
            </w:r>
          </w:p>
          <w:p w14:paraId="1534D840" w14:textId="424D7FD5" w:rsidR="005D336D" w:rsidRPr="007342EF" w:rsidRDefault="009C5C29" w:rsidP="00D21863">
            <w:pPr>
              <w:pStyle w:val="ListParagraph"/>
              <w:numPr>
                <w:ilvl w:val="0"/>
                <w:numId w:val="1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z w:val="24"/>
                <w:szCs w:val="24"/>
              </w:rPr>
              <w:t>Personal Narratives (Mentor Text – Benchmark)</w:t>
            </w:r>
          </w:p>
        </w:tc>
      </w:tr>
      <w:tr w:rsidR="005D336D" w:rsidRPr="00C65422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60C22282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B72945">
              <w:rPr>
                <w:rFonts w:ascii="Century Gothic" w:hAnsi="Century Gothic"/>
                <w:b/>
                <w:sz w:val="36"/>
                <w:szCs w:val="24"/>
              </w:rPr>
              <w:lastRenderedPageBreak/>
              <w:t>Unit Outcomes</w:t>
            </w:r>
          </w:p>
        </w:tc>
      </w:tr>
      <w:tr w:rsidR="005D336D" w:rsidRPr="00C65422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  <w:shd w:val="clear" w:color="auto" w:fill="D9D9D9" w:themeFill="background1" w:themeFillShade="D9"/>
          </w:tcPr>
          <w:p w14:paraId="60141ECC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Writing </w:t>
            </w:r>
          </w:p>
        </w:tc>
      </w:tr>
      <w:tr w:rsidR="005D336D" w:rsidRPr="00C65422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</w:tcPr>
          <w:p w14:paraId="71C93961" w14:textId="061D90E3" w:rsidR="00D21863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>Continue to develop reading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strategies to decode and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comprehend.</w:t>
            </w:r>
          </w:p>
          <w:p w14:paraId="74A1A829" w14:textId="4372F53D" w:rsidR="00D21863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>Give evidence that they follow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meaning of what they read.</w:t>
            </w:r>
          </w:p>
          <w:p w14:paraId="05150308" w14:textId="536960D2" w:rsidR="00D21863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 xml:space="preserve">Develop </w:t>
            </w:r>
            <w:proofErr w:type="gramStart"/>
            <w:r w:rsidRPr="00D21863">
              <w:rPr>
                <w:rFonts w:ascii="Century Gothic" w:hAnsi="Century Gothic"/>
              </w:rPr>
              <w:t>accountable</w:t>
            </w:r>
            <w:proofErr w:type="gramEnd"/>
            <w:r w:rsidRPr="00D21863">
              <w:rPr>
                <w:rFonts w:ascii="Century Gothic" w:hAnsi="Century Gothic"/>
              </w:rPr>
              <w:t xml:space="preserve"> talk skills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of talking and listening to one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another.</w:t>
            </w:r>
          </w:p>
          <w:p w14:paraId="3EBFF63A" w14:textId="6A359F9A" w:rsidR="00D21863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>Solve reading problems and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self-correct.</w:t>
            </w:r>
          </w:p>
          <w:p w14:paraId="6555F5DF" w14:textId="7283B0CE" w:rsidR="00D21863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>Talk about characters’ motives.</w:t>
            </w:r>
          </w:p>
          <w:p w14:paraId="0D6E033C" w14:textId="0F324680" w:rsidR="00D21863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>Retell in correct sequence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stories with simple narrative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structure.</w:t>
            </w:r>
          </w:p>
          <w:p w14:paraId="3886F1B9" w14:textId="5042F8FA" w:rsidR="00D21863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>Read personal narratives and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identify attributes for personal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narrative writing.</w:t>
            </w:r>
          </w:p>
          <w:p w14:paraId="4EDFFF4D" w14:textId="0D316886" w:rsidR="005D336D" w:rsidRPr="00D21863" w:rsidRDefault="00D21863" w:rsidP="00D21863">
            <w:pPr>
              <w:pStyle w:val="NoSpacing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 w:rsidRPr="00D21863">
              <w:rPr>
                <w:rFonts w:ascii="Century Gothic" w:hAnsi="Century Gothic"/>
              </w:rPr>
              <w:t>Listen to, respond to, and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discuss literature from a variety</w:t>
            </w:r>
            <w:r>
              <w:rPr>
                <w:rFonts w:ascii="Century Gothic" w:hAnsi="Century Gothic"/>
              </w:rPr>
              <w:t xml:space="preserve"> </w:t>
            </w:r>
            <w:r w:rsidRPr="00D21863">
              <w:rPr>
                <w:rFonts w:ascii="Century Gothic" w:hAnsi="Century Gothic"/>
              </w:rPr>
              <w:t>of cultures.</w:t>
            </w:r>
          </w:p>
        </w:tc>
        <w:tc>
          <w:tcPr>
            <w:tcW w:w="7195" w:type="dxa"/>
            <w:gridSpan w:val="4"/>
          </w:tcPr>
          <w:p w14:paraId="6A207DDF" w14:textId="77777777" w:rsidR="00483DD0" w:rsidRDefault="00BB21DD" w:rsidP="00D21863">
            <w:pPr>
              <w:pStyle w:val="NoSpacing"/>
              <w:numPr>
                <w:ilvl w:val="0"/>
                <w:numId w:val="15"/>
              </w:numPr>
              <w:rPr>
                <w:rFonts w:ascii="Century Gothic" w:hAnsi="Century Gothic"/>
              </w:rPr>
            </w:pPr>
            <w:r w:rsidRPr="00483DD0">
              <w:rPr>
                <w:rFonts w:ascii="Century Gothic" w:hAnsi="Century Gothic"/>
              </w:rPr>
              <w:t>View themselves as readers and</w:t>
            </w:r>
            <w:r w:rsidR="00483DD0">
              <w:rPr>
                <w:rFonts w:ascii="Century Gothic" w:hAnsi="Century Gothic"/>
              </w:rPr>
              <w:t xml:space="preserve"> </w:t>
            </w:r>
            <w:r w:rsidRPr="00483DD0">
              <w:rPr>
                <w:rFonts w:ascii="Century Gothic" w:hAnsi="Century Gothic"/>
              </w:rPr>
              <w:t>members of a diverse community of</w:t>
            </w:r>
            <w:r w:rsidR="00483DD0">
              <w:rPr>
                <w:rFonts w:ascii="Century Gothic" w:hAnsi="Century Gothic"/>
              </w:rPr>
              <w:t xml:space="preserve"> </w:t>
            </w:r>
            <w:r w:rsidRPr="00483DD0">
              <w:rPr>
                <w:rFonts w:ascii="Century Gothic" w:hAnsi="Century Gothic"/>
              </w:rPr>
              <w:t>readers.</w:t>
            </w:r>
          </w:p>
          <w:p w14:paraId="1DD08970" w14:textId="77777777" w:rsidR="00483DD0" w:rsidRDefault="00BB21DD" w:rsidP="00D21863">
            <w:pPr>
              <w:pStyle w:val="NoSpacing"/>
              <w:numPr>
                <w:ilvl w:val="0"/>
                <w:numId w:val="15"/>
              </w:numPr>
              <w:rPr>
                <w:rFonts w:ascii="Century Gothic" w:hAnsi="Century Gothic"/>
              </w:rPr>
            </w:pPr>
            <w:r w:rsidRPr="00483DD0">
              <w:rPr>
                <w:rFonts w:ascii="Century Gothic" w:hAnsi="Century Gothic"/>
              </w:rPr>
              <w:t>Know what good readers do.</w:t>
            </w:r>
          </w:p>
          <w:p w14:paraId="5F501BD0" w14:textId="77777777" w:rsidR="00483DD0" w:rsidRDefault="00BB21DD" w:rsidP="00D21863">
            <w:pPr>
              <w:pStyle w:val="NoSpacing"/>
              <w:numPr>
                <w:ilvl w:val="0"/>
                <w:numId w:val="15"/>
              </w:numPr>
              <w:rPr>
                <w:rFonts w:ascii="Century Gothic" w:hAnsi="Century Gothic"/>
              </w:rPr>
            </w:pPr>
            <w:r w:rsidRPr="00483DD0">
              <w:rPr>
                <w:rFonts w:ascii="Century Gothic" w:hAnsi="Century Gothic"/>
              </w:rPr>
              <w:t>Develop fluency and reading strategies</w:t>
            </w:r>
            <w:r w:rsidR="00483DD0">
              <w:rPr>
                <w:rFonts w:ascii="Century Gothic" w:hAnsi="Century Gothic"/>
              </w:rPr>
              <w:t xml:space="preserve"> </w:t>
            </w:r>
            <w:r w:rsidRPr="00483DD0">
              <w:rPr>
                <w:rFonts w:ascii="Century Gothic" w:hAnsi="Century Gothic"/>
              </w:rPr>
              <w:t>to both decode and comprehend.</w:t>
            </w:r>
          </w:p>
          <w:p w14:paraId="2BB4547C" w14:textId="77777777" w:rsidR="00483DD0" w:rsidRDefault="00BB21DD" w:rsidP="00D21863">
            <w:pPr>
              <w:pStyle w:val="NoSpacing"/>
              <w:numPr>
                <w:ilvl w:val="0"/>
                <w:numId w:val="15"/>
              </w:numPr>
              <w:rPr>
                <w:rFonts w:ascii="Century Gothic" w:hAnsi="Century Gothic"/>
              </w:rPr>
            </w:pPr>
            <w:r w:rsidRPr="00483DD0">
              <w:rPr>
                <w:rFonts w:ascii="Century Gothic" w:hAnsi="Century Gothic"/>
              </w:rPr>
              <w:t>Listen to, respond to, and discuss</w:t>
            </w:r>
            <w:r w:rsidR="00483DD0">
              <w:rPr>
                <w:rFonts w:ascii="Century Gothic" w:hAnsi="Century Gothic"/>
              </w:rPr>
              <w:t xml:space="preserve"> </w:t>
            </w:r>
            <w:r w:rsidRPr="00483DD0">
              <w:rPr>
                <w:rFonts w:ascii="Century Gothic" w:hAnsi="Century Gothic"/>
              </w:rPr>
              <w:t>literature from a variety of cultures</w:t>
            </w:r>
            <w:r w:rsidR="00483DD0">
              <w:rPr>
                <w:rFonts w:ascii="Century Gothic" w:hAnsi="Century Gothic"/>
              </w:rPr>
              <w:t xml:space="preserve"> </w:t>
            </w:r>
            <w:r w:rsidRPr="00483DD0">
              <w:rPr>
                <w:rFonts w:ascii="Century Gothic" w:hAnsi="Century Gothic"/>
              </w:rPr>
              <w:t>with partners and in small groups.</w:t>
            </w:r>
          </w:p>
          <w:p w14:paraId="09857527" w14:textId="77777777" w:rsidR="00483DD0" w:rsidRDefault="00BB21DD" w:rsidP="00D21863">
            <w:pPr>
              <w:pStyle w:val="NoSpacing"/>
              <w:numPr>
                <w:ilvl w:val="0"/>
                <w:numId w:val="15"/>
              </w:numPr>
              <w:rPr>
                <w:rFonts w:ascii="Century Gothic" w:hAnsi="Century Gothic"/>
              </w:rPr>
            </w:pPr>
            <w:r w:rsidRPr="00483DD0">
              <w:rPr>
                <w:rFonts w:ascii="Century Gothic" w:hAnsi="Century Gothic"/>
              </w:rPr>
              <w:t>Use classroom rituals and routines to</w:t>
            </w:r>
            <w:r w:rsidR="00483DD0">
              <w:rPr>
                <w:rFonts w:ascii="Century Gothic" w:hAnsi="Century Gothic"/>
              </w:rPr>
              <w:t xml:space="preserve"> </w:t>
            </w:r>
            <w:r w:rsidRPr="00483DD0">
              <w:rPr>
                <w:rFonts w:ascii="Century Gothic" w:hAnsi="Century Gothic"/>
              </w:rPr>
              <w:t>work independently and with others.</w:t>
            </w:r>
          </w:p>
          <w:p w14:paraId="74C9434D" w14:textId="49E8894B" w:rsidR="005D336D" w:rsidRPr="00483DD0" w:rsidRDefault="00BB21DD" w:rsidP="00D21863">
            <w:pPr>
              <w:pStyle w:val="NoSpacing"/>
              <w:numPr>
                <w:ilvl w:val="0"/>
                <w:numId w:val="15"/>
              </w:numPr>
              <w:rPr>
                <w:rFonts w:ascii="Century Gothic" w:hAnsi="Century Gothic"/>
              </w:rPr>
            </w:pPr>
            <w:r w:rsidRPr="00483DD0">
              <w:rPr>
                <w:rFonts w:ascii="Century Gothic" w:hAnsi="Century Gothic"/>
              </w:rPr>
              <w:t>Recognize and honor story structures</w:t>
            </w:r>
            <w:r w:rsidR="00483DD0">
              <w:rPr>
                <w:rFonts w:ascii="Century Gothic" w:hAnsi="Century Gothic"/>
              </w:rPr>
              <w:t xml:space="preserve"> </w:t>
            </w:r>
            <w:r w:rsidRPr="00483DD0">
              <w:rPr>
                <w:rFonts w:ascii="Century Gothic" w:hAnsi="Century Gothic"/>
              </w:rPr>
              <w:t>of diverse cultures.</w:t>
            </w:r>
          </w:p>
        </w:tc>
      </w:tr>
      <w:tr w:rsidR="005D336D" w:rsidRPr="00C65422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3"/>
            <w:shd w:val="clear" w:color="auto" w:fill="D9D9D9" w:themeFill="background1" w:themeFillShade="D9"/>
          </w:tcPr>
          <w:p w14:paraId="27EDD3DA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t xml:space="preserve">Reading Strategies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t>Reading 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t>Writing Strategies/Skills</w:t>
            </w:r>
          </w:p>
        </w:tc>
      </w:tr>
      <w:tr w:rsidR="005D336D" w:rsidRPr="00C65422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3"/>
          </w:tcPr>
          <w:p w14:paraId="7ABA894E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Ask questions.</w:t>
            </w:r>
          </w:p>
          <w:p w14:paraId="669FD612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Make connections.</w:t>
            </w:r>
          </w:p>
          <w:p w14:paraId="5AD4781D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Visualize.</w:t>
            </w:r>
          </w:p>
          <w:p w14:paraId="5E423398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Make inferences based on text evidence.</w:t>
            </w:r>
          </w:p>
          <w:p w14:paraId="3BF39A19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Reread.</w:t>
            </w:r>
          </w:p>
          <w:p w14:paraId="35438BB1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Use fix-up monitoring reading strategies.</w:t>
            </w:r>
          </w:p>
          <w:p w14:paraId="685EE4A6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Use beginning reading strategies: </w:t>
            </w:r>
          </w:p>
          <w:p w14:paraId="2CA12D85" w14:textId="77777777" w:rsidR="00483DD0" w:rsidRPr="00483DD0" w:rsidRDefault="00483DD0" w:rsidP="00D21863">
            <w:pPr>
              <w:pStyle w:val="ListParagraph"/>
              <w:numPr>
                <w:ilvl w:val="1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Look at pictures.</w:t>
            </w:r>
          </w:p>
          <w:p w14:paraId="0A16A7C3" w14:textId="77777777" w:rsidR="00483DD0" w:rsidRPr="00483DD0" w:rsidRDefault="00483DD0" w:rsidP="00D21863">
            <w:pPr>
              <w:pStyle w:val="ListParagraph"/>
              <w:numPr>
                <w:ilvl w:val="1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Think about stories.</w:t>
            </w:r>
          </w:p>
          <w:p w14:paraId="0C49A4F8" w14:textId="77777777" w:rsidR="00483DD0" w:rsidRPr="00483DD0" w:rsidRDefault="00483DD0" w:rsidP="00D21863">
            <w:pPr>
              <w:pStyle w:val="ListParagraph"/>
              <w:numPr>
                <w:ilvl w:val="1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Say beginning </w:t>
            </w: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lastRenderedPageBreak/>
              <w:t>sounds and slide through words</w:t>
            </w:r>
          </w:p>
          <w:p w14:paraId="084F7381" w14:textId="004A7FBC" w:rsidR="005D336D" w:rsidRPr="00B72945" w:rsidRDefault="00483DD0" w:rsidP="00D21863">
            <w:pPr>
              <w:pStyle w:val="ListParagraph"/>
              <w:numPr>
                <w:ilvl w:val="1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Stop and think.</w:t>
            </w:r>
          </w:p>
        </w:tc>
        <w:tc>
          <w:tcPr>
            <w:tcW w:w="3657" w:type="dxa"/>
            <w:gridSpan w:val="2"/>
          </w:tcPr>
          <w:p w14:paraId="473B20F2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lastRenderedPageBreak/>
              <w:t>Determine main ideas and key details.</w:t>
            </w:r>
          </w:p>
          <w:p w14:paraId="7EF9A5D9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Analyze characters and motives.</w:t>
            </w:r>
          </w:p>
          <w:p w14:paraId="2A3DE838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Analyze text structure and organization.</w:t>
            </w:r>
          </w:p>
          <w:p w14:paraId="2E9F90DF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Describe story elements, such as characters, settings, and major events.</w:t>
            </w:r>
          </w:p>
          <w:p w14:paraId="379B400F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Make predictions.</w:t>
            </w:r>
          </w:p>
          <w:p w14:paraId="67ECB717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Make inferences.</w:t>
            </w:r>
          </w:p>
          <w:p w14:paraId="2FFA4C44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Distinguish between facts </w:t>
            </w: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lastRenderedPageBreak/>
              <w:t>and opinions.</w:t>
            </w:r>
          </w:p>
          <w:p w14:paraId="6E0978B9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Draw conclusions.</w:t>
            </w:r>
          </w:p>
          <w:p w14:paraId="5995E151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Identify sequences of events.</w:t>
            </w:r>
          </w:p>
          <w:p w14:paraId="07DB74BF" w14:textId="77777777" w:rsidR="00483DD0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Retell stories using key details.</w:t>
            </w:r>
          </w:p>
          <w:p w14:paraId="1E6F5D27" w14:textId="091A7AB1" w:rsidR="005D336D" w:rsidRPr="00483DD0" w:rsidRDefault="00483DD0" w:rsidP="00D21863">
            <w:pPr>
              <w:pStyle w:val="ListParagraph"/>
              <w:numPr>
                <w:ilvl w:val="0"/>
                <w:numId w:val="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483DD0">
              <w:rPr>
                <w:rFonts w:ascii="Century Gothic" w:hAnsi="Century Gothic"/>
                <w:color w:val="000000"/>
                <w:sz w:val="24"/>
                <w:szCs w:val="27"/>
              </w:rPr>
              <w:t>Identify authors’ points of view.</w:t>
            </w:r>
          </w:p>
        </w:tc>
        <w:tc>
          <w:tcPr>
            <w:tcW w:w="7195" w:type="dxa"/>
            <w:gridSpan w:val="4"/>
          </w:tcPr>
          <w:p w14:paraId="1147DD67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lastRenderedPageBreak/>
              <w:t xml:space="preserve">Understand the writing process. </w:t>
            </w:r>
          </w:p>
          <w:p w14:paraId="0D056A06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Write to prompts. </w:t>
            </w:r>
          </w:p>
          <w:p w14:paraId="23C12519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Write stories from daily life experiences. </w:t>
            </w:r>
          </w:p>
          <w:p w14:paraId="43B8FD68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Reproduce an author’s writing techniques. </w:t>
            </w:r>
          </w:p>
          <w:p w14:paraId="2ADE6A01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Respond to books. </w:t>
            </w:r>
          </w:p>
          <w:p w14:paraId="31957F6E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Write letters to the editor. </w:t>
            </w:r>
          </w:p>
          <w:p w14:paraId="4F467B59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>Use rubrics.</w:t>
            </w:r>
          </w:p>
          <w:p w14:paraId="5DF6DDBF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Stretch “small moments.” </w:t>
            </w:r>
          </w:p>
          <w:p w14:paraId="62A5CF1D" w14:textId="77777777" w:rsidR="00570E92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>Give opinions.</w:t>
            </w:r>
          </w:p>
          <w:p w14:paraId="75F244AB" w14:textId="0A7B2606" w:rsidR="005D336D" w:rsidRPr="00570E92" w:rsidRDefault="00570E92" w:rsidP="00D21863">
            <w:pPr>
              <w:pStyle w:val="ListParagraph"/>
              <w:numPr>
                <w:ilvl w:val="0"/>
                <w:numId w:val="1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570E92">
              <w:rPr>
                <w:rFonts w:ascii="Century Gothic" w:hAnsi="Century Gothic"/>
                <w:color w:val="000000"/>
                <w:sz w:val="27"/>
                <w:szCs w:val="27"/>
              </w:rPr>
              <w:t>Develop rubrics.</w:t>
            </w:r>
          </w:p>
        </w:tc>
      </w:tr>
      <w:tr w:rsidR="005D336D" w:rsidRPr="00C65422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04D7248D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70E92">
              <w:rPr>
                <w:rFonts w:ascii="Century Gothic" w:hAnsi="Century Gothic"/>
                <w:b/>
                <w:sz w:val="36"/>
                <w:szCs w:val="24"/>
              </w:rPr>
              <w:lastRenderedPageBreak/>
              <w:t>Resources</w:t>
            </w:r>
          </w:p>
        </w:tc>
      </w:tr>
      <w:tr w:rsidR="005D336D" w:rsidRPr="00C65422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  <w:shd w:val="clear" w:color="auto" w:fill="D9D9D9" w:themeFill="background1" w:themeFillShade="D9"/>
          </w:tcPr>
          <w:p w14:paraId="1F957457" w14:textId="77777777" w:rsidR="005D336D" w:rsidRPr="00570E9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570E92">
              <w:rPr>
                <w:rFonts w:ascii="Century Gothic" w:hAnsi="Century Gothic"/>
                <w:b/>
                <w:sz w:val="28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Pr="00570E9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570E92">
              <w:rPr>
                <w:rFonts w:ascii="Century Gothic" w:hAnsi="Century Gothic"/>
                <w:b/>
                <w:sz w:val="28"/>
                <w:szCs w:val="24"/>
              </w:rPr>
              <w:t xml:space="preserve">Writing </w:t>
            </w:r>
          </w:p>
        </w:tc>
      </w:tr>
      <w:tr w:rsidR="005D336D" w:rsidRPr="00C65422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</w:tcPr>
          <w:p w14:paraId="45D4BB6A" w14:textId="77777777" w:rsid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Benchmark Universe</w:t>
            </w:r>
          </w:p>
          <w:p w14:paraId="1BD5A840" w14:textId="77777777" w:rsid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 xml:space="preserve">The Reading Strategies Book By: Jennifer </w:t>
            </w:r>
            <w:proofErr w:type="spellStart"/>
            <w:r w:rsidRPr="002A298F">
              <w:rPr>
                <w:rFonts w:ascii="Century Gothic" w:hAnsi="Century Gothic"/>
                <w:sz w:val="24"/>
                <w:szCs w:val="24"/>
              </w:rPr>
              <w:t>Serravallo</w:t>
            </w:r>
            <w:proofErr w:type="spellEnd"/>
          </w:p>
          <w:p w14:paraId="20CE040E" w14:textId="77777777" w:rsid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 xml:space="preserve">Strategies that Work By: Stephanie Harvey and Anne </w:t>
            </w:r>
            <w:proofErr w:type="spellStart"/>
            <w:r w:rsidRPr="002A298F">
              <w:rPr>
                <w:rFonts w:ascii="Century Gothic" w:hAnsi="Century Gothic"/>
                <w:sz w:val="24"/>
                <w:szCs w:val="24"/>
              </w:rPr>
              <w:t>Goudvis</w:t>
            </w:r>
            <w:proofErr w:type="spellEnd"/>
          </w:p>
          <w:p w14:paraId="4992E47C" w14:textId="77777777" w:rsid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 xml:space="preserve">The Common Core Lesson Book By: Gretchen </w:t>
            </w:r>
            <w:proofErr w:type="spellStart"/>
            <w:r w:rsidRPr="002A298F">
              <w:rPr>
                <w:rFonts w:ascii="Century Gothic" w:hAnsi="Century Gothic"/>
                <w:sz w:val="24"/>
                <w:szCs w:val="24"/>
              </w:rPr>
              <w:t>Owocki</w:t>
            </w:r>
            <w:proofErr w:type="spellEnd"/>
          </w:p>
          <w:p w14:paraId="3993F979" w14:textId="77777777" w:rsid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Making Meaning</w:t>
            </w:r>
          </w:p>
          <w:p w14:paraId="08A0BCF9" w14:textId="77777777" w:rsid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NY Ready Toolbox</w:t>
            </w:r>
          </w:p>
          <w:p w14:paraId="171C26E8" w14:textId="77777777" w:rsid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Flocabulary</w:t>
            </w:r>
          </w:p>
          <w:p w14:paraId="39FFE964" w14:textId="2E0D5CE9" w:rsidR="005D336D" w:rsidRPr="002A298F" w:rsidRDefault="002A298F" w:rsidP="00D21863">
            <w:pPr>
              <w:pStyle w:val="ListParagraph"/>
              <w:numPr>
                <w:ilvl w:val="0"/>
                <w:numId w:val="1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Brain Pop</w:t>
            </w:r>
            <w:r w:rsidR="005D336D" w:rsidRPr="002A298F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  <w:gridSpan w:val="4"/>
          </w:tcPr>
          <w:p w14:paraId="7252D373" w14:textId="77777777" w:rsidR="00570E92" w:rsidRPr="00570E92" w:rsidRDefault="00570E92" w:rsidP="00D21863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70E92">
              <w:rPr>
                <w:rFonts w:ascii="Century Gothic" w:hAnsi="Century Gothic"/>
                <w:sz w:val="24"/>
                <w:szCs w:val="24"/>
              </w:rPr>
              <w:t>Benchmark Universe</w:t>
            </w:r>
          </w:p>
          <w:p w14:paraId="6E86D078" w14:textId="77777777" w:rsidR="00570E92" w:rsidRPr="00570E92" w:rsidRDefault="00570E92" w:rsidP="00D21863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70E92">
              <w:rPr>
                <w:rFonts w:ascii="Century Gothic" w:hAnsi="Century Gothic"/>
                <w:sz w:val="24"/>
                <w:szCs w:val="24"/>
              </w:rPr>
              <w:t xml:space="preserve">The Writing Strategies Book By: Jennifer </w:t>
            </w:r>
            <w:proofErr w:type="spellStart"/>
            <w:r w:rsidRPr="00570E92">
              <w:rPr>
                <w:rFonts w:ascii="Century Gothic" w:hAnsi="Century Gothic"/>
                <w:sz w:val="24"/>
                <w:szCs w:val="24"/>
              </w:rPr>
              <w:t>Serravallo</w:t>
            </w:r>
            <w:proofErr w:type="spellEnd"/>
          </w:p>
          <w:p w14:paraId="44F888CD" w14:textId="77777777" w:rsidR="00570E92" w:rsidRPr="00570E92" w:rsidRDefault="00570E92" w:rsidP="00D21863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70E92">
              <w:rPr>
                <w:rFonts w:ascii="Century Gothic" w:hAnsi="Century Gothic"/>
                <w:sz w:val="24"/>
                <w:szCs w:val="24"/>
              </w:rPr>
              <w:t xml:space="preserve">The Common Core Writing Book By: Gretchen </w:t>
            </w:r>
            <w:proofErr w:type="spellStart"/>
            <w:r w:rsidRPr="00570E92">
              <w:rPr>
                <w:rFonts w:ascii="Century Gothic" w:hAnsi="Century Gothic"/>
                <w:sz w:val="24"/>
                <w:szCs w:val="24"/>
              </w:rPr>
              <w:t>Owocki</w:t>
            </w:r>
            <w:proofErr w:type="spellEnd"/>
          </w:p>
          <w:p w14:paraId="0DA4E808" w14:textId="77777777" w:rsidR="00570E92" w:rsidRPr="00570E92" w:rsidRDefault="00570E92" w:rsidP="00D21863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70E92">
              <w:rPr>
                <w:rFonts w:ascii="Century Gothic" w:hAnsi="Century Gothic"/>
                <w:sz w:val="24"/>
                <w:szCs w:val="24"/>
              </w:rPr>
              <w:t>NY Ready Toolbox</w:t>
            </w:r>
          </w:p>
          <w:p w14:paraId="0A66404B" w14:textId="77777777" w:rsidR="00570E92" w:rsidRPr="00570E92" w:rsidRDefault="00570E92" w:rsidP="00D21863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70E92">
              <w:rPr>
                <w:rFonts w:ascii="Century Gothic" w:hAnsi="Century Gothic"/>
                <w:sz w:val="24"/>
                <w:szCs w:val="24"/>
              </w:rPr>
              <w:t>Flocabulary</w:t>
            </w:r>
          </w:p>
          <w:p w14:paraId="0DD48920" w14:textId="0FBD385E" w:rsidR="005D336D" w:rsidRPr="00570E92" w:rsidRDefault="00570E92" w:rsidP="00D21863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570E92">
              <w:rPr>
                <w:rFonts w:ascii="Century Gothic" w:hAnsi="Century Gothic"/>
                <w:sz w:val="24"/>
                <w:szCs w:val="24"/>
              </w:rPr>
              <w:t>Brain Pop</w:t>
            </w:r>
          </w:p>
        </w:tc>
      </w:tr>
      <w:tr w:rsidR="005D336D" w:rsidRPr="00C65422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159CAEF1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A298F">
              <w:rPr>
                <w:rFonts w:ascii="Century Gothic" w:hAnsi="Century Gothic"/>
                <w:b/>
                <w:sz w:val="36"/>
                <w:szCs w:val="24"/>
              </w:rPr>
              <w:t xml:space="preserve">Structures </w:t>
            </w:r>
          </w:p>
        </w:tc>
      </w:tr>
      <w:tr w:rsidR="005D336D" w:rsidRPr="00C65422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  <w:shd w:val="clear" w:color="auto" w:fill="D9D9D9" w:themeFill="background1" w:themeFillShade="D9"/>
          </w:tcPr>
          <w:p w14:paraId="6FCBF28C" w14:textId="77777777" w:rsidR="005D336D" w:rsidRPr="002A298F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0CF04F51" w:rsidR="005D336D" w:rsidRPr="002A298F" w:rsidRDefault="002A298F" w:rsidP="002A298F">
            <w:pPr>
              <w:tabs>
                <w:tab w:val="left" w:pos="2970"/>
                <w:tab w:val="center" w:pos="3489"/>
                <w:tab w:val="left" w:pos="5175"/>
              </w:tabs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ab/>
            </w:r>
            <w:r w:rsidRPr="002A298F">
              <w:rPr>
                <w:rFonts w:ascii="Century Gothic" w:hAnsi="Century Gothic"/>
                <w:b/>
                <w:sz w:val="28"/>
                <w:szCs w:val="24"/>
              </w:rPr>
              <w:tab/>
            </w:r>
            <w:r w:rsidR="005D336D" w:rsidRPr="002A298F">
              <w:rPr>
                <w:rFonts w:ascii="Century Gothic" w:hAnsi="Century Gothic"/>
                <w:b/>
                <w:sz w:val="28"/>
                <w:szCs w:val="24"/>
              </w:rPr>
              <w:t>Writing</w:t>
            </w:r>
          </w:p>
        </w:tc>
      </w:tr>
      <w:tr w:rsidR="005D336D" w:rsidRPr="00C65422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</w:tcPr>
          <w:p w14:paraId="489B9554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322DEC44" w14:textId="77777777" w:rsidR="005D336D" w:rsidRPr="009C5C29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  <w:p w14:paraId="4E164218" w14:textId="4DAF0897" w:rsidR="009C5C29" w:rsidRPr="00C65422" w:rsidRDefault="009C5C29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Cooperative Learning – KAGAN Structures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C65422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58E6B44" w14:textId="77777777" w:rsidR="005D336D" w:rsidRPr="009C5C29" w:rsidRDefault="005D336D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  <w:p w14:paraId="2C44CA9C" w14:textId="63B5E831" w:rsidR="009C5C29" w:rsidRPr="00C65422" w:rsidRDefault="009C5C29" w:rsidP="00D21863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Cooperative Learning – KAGAN Structures</w:t>
            </w:r>
          </w:p>
        </w:tc>
      </w:tr>
      <w:tr w:rsidR="005D336D" w:rsidRPr="00C65422" w14:paraId="08D2AE36" w14:textId="77777777" w:rsidTr="002A298F">
        <w:trPr>
          <w:gridAfter w:val="1"/>
          <w:wAfter w:w="10" w:type="dxa"/>
          <w:trHeight w:val="242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6103D11D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A298F">
              <w:rPr>
                <w:rFonts w:ascii="Century Gothic" w:hAnsi="Century Gothic"/>
                <w:b/>
                <w:sz w:val="36"/>
                <w:szCs w:val="24"/>
              </w:rPr>
              <w:t>On-Going Assessments</w:t>
            </w:r>
          </w:p>
        </w:tc>
      </w:tr>
      <w:tr w:rsidR="005D336D" w:rsidRPr="00C65422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  <w:shd w:val="clear" w:color="auto" w:fill="D9D9D9" w:themeFill="background1" w:themeFillShade="D9"/>
          </w:tcPr>
          <w:p w14:paraId="43A67A58" w14:textId="77777777" w:rsidR="005D336D" w:rsidRPr="002A298F" w:rsidRDefault="005D336D" w:rsidP="006430D7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2A298F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 xml:space="preserve">Writing </w:t>
            </w:r>
          </w:p>
        </w:tc>
      </w:tr>
      <w:tr w:rsidR="005D336D" w:rsidRPr="00C65422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5"/>
          </w:tcPr>
          <w:p w14:paraId="78C9FC57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C65422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C65422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14:paraId="0949F319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lastRenderedPageBreak/>
              <w:t>Reading responses</w:t>
            </w:r>
          </w:p>
          <w:p w14:paraId="3BA4A62D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lastRenderedPageBreak/>
              <w:t>Teacher observations</w:t>
            </w:r>
          </w:p>
          <w:p w14:paraId="3B141AC4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C65422" w:rsidRDefault="005D336D" w:rsidP="00D21863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C65422" w:rsidRDefault="005D336D" w:rsidP="00D21863">
            <w:pPr>
              <w:numPr>
                <w:ilvl w:val="0"/>
                <w:numId w:val="4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lastRenderedPageBreak/>
              <w:t>Random collection of notebooks</w:t>
            </w:r>
          </w:p>
        </w:tc>
      </w:tr>
      <w:tr w:rsidR="005D336D" w:rsidRPr="00C65422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01454BDF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70E92">
              <w:rPr>
                <w:rFonts w:ascii="Century Gothic" w:hAnsi="Century Gothic"/>
                <w:b/>
                <w:sz w:val="36"/>
                <w:szCs w:val="24"/>
              </w:rPr>
              <w:lastRenderedPageBreak/>
              <w:t>Questioning Techniques: (KAGAN Cooperative Learning Structures):</w:t>
            </w:r>
          </w:p>
        </w:tc>
      </w:tr>
      <w:tr w:rsidR="005D336D" w:rsidRPr="00C65422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9"/>
          </w:tcPr>
          <w:p w14:paraId="016A8579" w14:textId="77777777" w:rsidR="005D336D" w:rsidRPr="00C65422" w:rsidRDefault="005D336D" w:rsidP="00D21863">
            <w:pPr>
              <w:pStyle w:val="ListParagraph"/>
              <w:numPr>
                <w:ilvl w:val="0"/>
                <w:numId w:val="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C65422" w:rsidRDefault="005D336D" w:rsidP="00D21863">
            <w:pPr>
              <w:pStyle w:val="ListParagraph"/>
              <w:numPr>
                <w:ilvl w:val="0"/>
                <w:numId w:val="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C65422" w:rsidRDefault="005D336D" w:rsidP="00D21863">
            <w:pPr>
              <w:pStyle w:val="ListParagraph"/>
              <w:numPr>
                <w:ilvl w:val="0"/>
                <w:numId w:val="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C65422" w:rsidRDefault="005D336D" w:rsidP="00D21863">
            <w:pPr>
              <w:pStyle w:val="ListParagraph"/>
              <w:numPr>
                <w:ilvl w:val="0"/>
                <w:numId w:val="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C65422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9"/>
            <w:shd w:val="clear" w:color="auto" w:fill="D9D9D9" w:themeFill="background1" w:themeFillShade="D9"/>
          </w:tcPr>
          <w:p w14:paraId="6B2F9259" w14:textId="77777777" w:rsidR="005D336D" w:rsidRPr="00C65422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70E92">
              <w:rPr>
                <w:rFonts w:ascii="Century Gothic" w:hAnsi="Century Gothic"/>
                <w:b/>
                <w:sz w:val="36"/>
                <w:szCs w:val="24"/>
              </w:rPr>
              <w:t>General Considerations for Students with…</w:t>
            </w:r>
          </w:p>
        </w:tc>
      </w:tr>
      <w:tr w:rsidR="005D336D" w:rsidRPr="00C65422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4"/>
            <w:shd w:val="clear" w:color="auto" w:fill="D9D9D9" w:themeFill="background1" w:themeFillShade="D9"/>
          </w:tcPr>
          <w:p w14:paraId="2272BCCA" w14:textId="77777777" w:rsidR="005D336D" w:rsidRPr="00570E92" w:rsidRDefault="005D336D" w:rsidP="006430D7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570E92">
              <w:rPr>
                <w:rFonts w:ascii="Century Gothic" w:hAnsi="Century Gothic"/>
                <w:b/>
                <w:sz w:val="28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570E92" w:rsidRDefault="005D336D" w:rsidP="006430D7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570E92">
              <w:rPr>
                <w:rFonts w:ascii="Century Gothic" w:hAnsi="Century Gothic"/>
                <w:b/>
                <w:sz w:val="28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570E92" w:rsidRDefault="005D336D" w:rsidP="006430D7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570E92">
              <w:rPr>
                <w:rFonts w:ascii="Century Gothic" w:hAnsi="Century Gothic"/>
                <w:b/>
                <w:sz w:val="28"/>
                <w:szCs w:val="24"/>
              </w:rPr>
              <w:t>Advanced Students</w:t>
            </w:r>
          </w:p>
        </w:tc>
      </w:tr>
      <w:tr w:rsidR="005D336D" w:rsidRPr="00C65422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4"/>
          </w:tcPr>
          <w:p w14:paraId="74A5EAB8" w14:textId="77777777" w:rsidR="008D26E7" w:rsidRPr="00C65422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C65422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C65422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C65422" w:rsidRDefault="008D26E7" w:rsidP="00D218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C65422" w:rsidRDefault="008D26E7" w:rsidP="00D218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C65422" w:rsidRDefault="008D26E7" w:rsidP="00D218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C65422" w:rsidRDefault="008D26E7" w:rsidP="00D218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</w:t>
            </w:r>
            <w:r w:rsidRPr="00C65422">
              <w:rPr>
                <w:rFonts w:ascii="Century Gothic" w:hAnsi="Century Gothic"/>
                <w:sz w:val="24"/>
                <w:szCs w:val="24"/>
              </w:rPr>
              <w:lastRenderedPageBreak/>
              <w:t xml:space="preserve">verbally, visually, use of technology). </w:t>
            </w:r>
          </w:p>
          <w:p w14:paraId="74A588DA" w14:textId="77777777" w:rsidR="008D26E7" w:rsidRPr="00C65422" w:rsidRDefault="008D26E7" w:rsidP="00D218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C65422" w:rsidRDefault="008D26E7" w:rsidP="00D218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C65422" w:rsidRDefault="008D26E7" w:rsidP="00D218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C65422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14:paraId="6C33DFF7" w14:textId="77777777" w:rsidR="005D336D" w:rsidRPr="00C65422" w:rsidRDefault="005D336D" w:rsidP="00D21863">
            <w:pPr>
              <w:numPr>
                <w:ilvl w:val="0"/>
                <w:numId w:val="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C65422" w:rsidRDefault="005D336D" w:rsidP="00D21863">
            <w:pPr>
              <w:numPr>
                <w:ilvl w:val="0"/>
                <w:numId w:val="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C65422" w:rsidRDefault="005D336D" w:rsidP="00D21863">
            <w:pPr>
              <w:numPr>
                <w:ilvl w:val="0"/>
                <w:numId w:val="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</w:t>
            </w: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interactions: 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C65422" w:rsidRDefault="005D336D" w:rsidP="00D21863">
            <w:pPr>
              <w:numPr>
                <w:ilvl w:val="0"/>
                <w:numId w:val="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C65422" w:rsidRDefault="005D336D" w:rsidP="00D2186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C65422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 objectives. If the instruction is building language, aim for a level above the language proficiency level; if the instruction is building content, aim for students’ level of language proficiency or one level below.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C65422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14:paraId="6F3A0E60" w14:textId="77777777" w:rsidR="005D336D" w:rsidRPr="00C65422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C65422" w:rsidRDefault="005D336D" w:rsidP="00D21863">
            <w:pPr>
              <w:numPr>
                <w:ilvl w:val="0"/>
                <w:numId w:val="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C65422" w:rsidRDefault="005D336D" w:rsidP="00D21863">
            <w:pPr>
              <w:numPr>
                <w:ilvl w:val="0"/>
                <w:numId w:val="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C65422" w:rsidRDefault="005D336D" w:rsidP="00D21863">
            <w:pPr>
              <w:numPr>
                <w:ilvl w:val="0"/>
                <w:numId w:val="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C65422" w:rsidRDefault="005D336D" w:rsidP="00D21863">
            <w:pPr>
              <w:numPr>
                <w:ilvl w:val="0"/>
                <w:numId w:val="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C65422" w:rsidRDefault="005D336D" w:rsidP="00D21863">
            <w:pPr>
              <w:numPr>
                <w:ilvl w:val="0"/>
                <w:numId w:val="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Provide simulations and/or 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opportunities to apply new concepts of the unit within the classroom, school and/or community.</w:t>
            </w:r>
          </w:p>
          <w:p w14:paraId="402CFDB8" w14:textId="77777777" w:rsidR="005D336D" w:rsidRPr="00C65422" w:rsidRDefault="005D336D" w:rsidP="00D21863">
            <w:pPr>
              <w:numPr>
                <w:ilvl w:val="0"/>
                <w:numId w:val="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C65422" w:rsidRDefault="005D336D" w:rsidP="00D21863">
            <w:pPr>
              <w:numPr>
                <w:ilvl w:val="0"/>
                <w:numId w:val="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C65422" w:rsidRDefault="005D336D" w:rsidP="00D218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C65422" w:rsidRDefault="005D336D" w:rsidP="005D336D">
      <w:pPr>
        <w:tabs>
          <w:tab w:val="left" w:pos="5175"/>
        </w:tabs>
        <w:jc w:val="center"/>
        <w:rPr>
          <w:rFonts w:ascii="Century Gothic" w:hAnsi="Century Gothic"/>
          <w:sz w:val="24"/>
          <w:szCs w:val="24"/>
        </w:rPr>
      </w:pPr>
    </w:p>
    <w:p w14:paraId="2F7B99AB" w14:textId="77777777" w:rsidR="001D74AD" w:rsidRPr="00C65422" w:rsidRDefault="001D74AD">
      <w:pPr>
        <w:rPr>
          <w:rFonts w:ascii="Century Gothic" w:hAnsi="Century Gothic"/>
        </w:rPr>
      </w:pPr>
    </w:p>
    <w:sectPr w:rsidR="001D74AD" w:rsidRPr="00C65422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B7E4F"/>
    <w:multiLevelType w:val="hybridMultilevel"/>
    <w:tmpl w:val="C748A1FC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265391"/>
    <w:multiLevelType w:val="hybridMultilevel"/>
    <w:tmpl w:val="D74869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133E5C"/>
    <w:multiLevelType w:val="hybridMultilevel"/>
    <w:tmpl w:val="69D8FEA2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B14CA0"/>
    <w:multiLevelType w:val="hybridMultilevel"/>
    <w:tmpl w:val="BB040BB2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F45C83"/>
    <w:multiLevelType w:val="hybridMultilevel"/>
    <w:tmpl w:val="67D85470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915B4"/>
    <w:multiLevelType w:val="hybridMultilevel"/>
    <w:tmpl w:val="BB84584A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3A3A66"/>
    <w:multiLevelType w:val="hybridMultilevel"/>
    <w:tmpl w:val="5BE849B4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E136FC"/>
    <w:multiLevelType w:val="hybridMultilevel"/>
    <w:tmpl w:val="3DFC76D8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2B7034"/>
    <w:multiLevelType w:val="hybridMultilevel"/>
    <w:tmpl w:val="7A381A7A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381707"/>
    <w:multiLevelType w:val="hybridMultilevel"/>
    <w:tmpl w:val="4C70DFD2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7D13E1"/>
    <w:multiLevelType w:val="hybridMultilevel"/>
    <w:tmpl w:val="A3C8C7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BE2164"/>
    <w:multiLevelType w:val="hybridMultilevel"/>
    <w:tmpl w:val="5ED4795C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2"/>
  </w:num>
  <w:num w:numId="5">
    <w:abstractNumId w:val="5"/>
  </w:num>
  <w:num w:numId="6">
    <w:abstractNumId w:val="16"/>
  </w:num>
  <w:num w:numId="7">
    <w:abstractNumId w:val="14"/>
  </w:num>
  <w:num w:numId="8">
    <w:abstractNumId w:val="17"/>
  </w:num>
  <w:num w:numId="9">
    <w:abstractNumId w:val="2"/>
  </w:num>
  <w:num w:numId="10">
    <w:abstractNumId w:val="18"/>
  </w:num>
  <w:num w:numId="11">
    <w:abstractNumId w:val="6"/>
  </w:num>
  <w:num w:numId="12">
    <w:abstractNumId w:val="10"/>
  </w:num>
  <w:num w:numId="13">
    <w:abstractNumId w:val="7"/>
  </w:num>
  <w:num w:numId="14">
    <w:abstractNumId w:val="0"/>
  </w:num>
  <w:num w:numId="15">
    <w:abstractNumId w:val="4"/>
  </w:num>
  <w:num w:numId="16">
    <w:abstractNumId w:val="1"/>
  </w:num>
  <w:num w:numId="17">
    <w:abstractNumId w:val="9"/>
  </w:num>
  <w:num w:numId="18">
    <w:abstractNumId w:val="3"/>
  </w:num>
  <w:num w:numId="1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133940"/>
    <w:rsid w:val="001465B0"/>
    <w:rsid w:val="001D74AD"/>
    <w:rsid w:val="002A298F"/>
    <w:rsid w:val="002F0513"/>
    <w:rsid w:val="00390C34"/>
    <w:rsid w:val="00483DD0"/>
    <w:rsid w:val="004F2C8E"/>
    <w:rsid w:val="00570E92"/>
    <w:rsid w:val="0057467D"/>
    <w:rsid w:val="005D336D"/>
    <w:rsid w:val="00657118"/>
    <w:rsid w:val="006E2E9B"/>
    <w:rsid w:val="00722BEB"/>
    <w:rsid w:val="007342EF"/>
    <w:rsid w:val="008B22A5"/>
    <w:rsid w:val="008D26E7"/>
    <w:rsid w:val="008D4375"/>
    <w:rsid w:val="008D6E89"/>
    <w:rsid w:val="009011EE"/>
    <w:rsid w:val="00902818"/>
    <w:rsid w:val="00954C17"/>
    <w:rsid w:val="009B0DC7"/>
    <w:rsid w:val="009C5C29"/>
    <w:rsid w:val="00B72945"/>
    <w:rsid w:val="00BB21DD"/>
    <w:rsid w:val="00C4496C"/>
    <w:rsid w:val="00C65422"/>
    <w:rsid w:val="00D21863"/>
    <w:rsid w:val="00E6386D"/>
    <w:rsid w:val="00EB4D71"/>
    <w:rsid w:val="00EC7E1B"/>
    <w:rsid w:val="00F53191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1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C7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B21D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21D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1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C7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B21D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21D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gif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4" ma:contentTypeDescription="Create a new document." ma:contentTypeScope="" ma:versionID="b3b2469de9745ef0241ec01b65ae7d8d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8ee7c03cb9fc7b45c99f2067ea96958a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A3BD-F615-4FAE-A780-6EF7EDEF3696}">
  <ds:schemaRefs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2110bed4-ef6c-4a43-9b77-4fb889b180a1"/>
    <ds:schemaRef ds:uri="cf4e347e-8944-4cde-8896-04cc8f390c76"/>
  </ds:schemaRefs>
</ds:datastoreItem>
</file>

<file path=customXml/itemProps2.xml><?xml version="1.0" encoding="utf-8"?>
<ds:datastoreItem xmlns:ds="http://schemas.openxmlformats.org/officeDocument/2006/customXml" ds:itemID="{E6E0E09B-278F-47E8-BB3C-A03656A4F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D01274-8D99-4697-A1D4-231806B2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admin</cp:lastModifiedBy>
  <cp:revision>2</cp:revision>
  <dcterms:created xsi:type="dcterms:W3CDTF">2017-06-17T15:53:00Z</dcterms:created>
  <dcterms:modified xsi:type="dcterms:W3CDTF">2017-06-17T15:53:00Z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